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480E2D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480E2D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124EDFD" w:rsidR="00303AAF" w:rsidRPr="005D6B1B" w:rsidRDefault="000C435F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15</w:t>
      </w:r>
      <w:r w:rsidR="00D13BCD">
        <w:rPr>
          <w:rFonts w:asciiTheme="majorHAnsi" w:hAnsiTheme="majorHAnsi" w:cstheme="majorHAnsi"/>
          <w:sz w:val="22"/>
          <w:szCs w:val="22"/>
          <w:lang w:val="pl-PL"/>
        </w:rPr>
        <w:t>6</w:t>
      </w:r>
      <w:r>
        <w:rPr>
          <w:rFonts w:asciiTheme="majorHAnsi" w:hAnsiTheme="majorHAnsi" w:cstheme="majorHAnsi"/>
          <w:sz w:val="22"/>
          <w:szCs w:val="22"/>
          <w:lang w:val="pl-PL"/>
        </w:rPr>
        <w:t>/05/2026</w:t>
      </w:r>
    </w:p>
    <w:p w14:paraId="7107AD68" w14:textId="71FC3428" w:rsidR="00BE33A3" w:rsidRPr="005D6B1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0A7374C5" w:rsidR="00BE33A3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0C435F">
        <w:rPr>
          <w:rFonts w:asciiTheme="majorHAnsi" w:eastAsia="Times New Roman" w:hAnsiTheme="majorHAnsi" w:cstheme="majorHAnsi"/>
          <w:color w:val="auto"/>
          <w:sz w:val="22"/>
          <w:szCs w:val="22"/>
        </w:rPr>
        <w:t>15</w:t>
      </w:r>
      <w:r w:rsidR="00D13BCD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0C435F">
        <w:rPr>
          <w:rFonts w:asciiTheme="majorHAnsi" w:eastAsia="Times New Roman" w:hAnsiTheme="majorHAnsi" w:cstheme="majorHAnsi"/>
          <w:color w:val="auto"/>
          <w:sz w:val="22"/>
          <w:szCs w:val="22"/>
        </w:rPr>
        <w:t>/05/2026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8473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84739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Default="00F10797" w:rsidP="00F1079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22B5C8" w14:textId="77777777" w:rsidR="00D13BCD" w:rsidRDefault="00D13BCD" w:rsidP="005C26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D13BCD">
        <w:rPr>
          <w:rFonts w:asciiTheme="majorHAnsi" w:eastAsia="Times New Roman" w:hAnsiTheme="majorHAnsi" w:cstheme="majorHAnsi"/>
          <w:sz w:val="22"/>
          <w:szCs w:val="22"/>
        </w:rPr>
        <w:t xml:space="preserve">AM 580, Target Mol, 5MG (T5854) - </w:t>
      </w:r>
      <w:proofErr w:type="spellStart"/>
      <w:r w:rsidRPr="00D13BCD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D13BCD">
        <w:rPr>
          <w:rFonts w:asciiTheme="majorHAnsi" w:eastAsia="Times New Roman" w:hAnsiTheme="majorHAnsi" w:cstheme="majorHAnsi"/>
          <w:sz w:val="22"/>
          <w:szCs w:val="22"/>
        </w:rPr>
        <w:t>: 1</w:t>
      </w:r>
    </w:p>
    <w:p w14:paraId="34FD5576" w14:textId="4CD9FF44" w:rsidR="003C2DA7" w:rsidRPr="00A800A1" w:rsidRDefault="00F17860" w:rsidP="005C262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Cena brutto:……………………………………………. </w:t>
      </w: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A800A1" w:rsidRDefault="00F17860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Default="00F17860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Default="008360F0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D0330C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działania mające na celu zmniejszenie oddziaływania na środowisko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, </w:t>
      </w:r>
      <w:r w:rsidR="00C12A7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D0330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D0330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D0330C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ograniczeniu stosowania materiałów </w:t>
      </w:r>
      <w:r w:rsidRPr="00034222">
        <w:rPr>
          <w:rFonts w:asciiTheme="majorHAnsi" w:hAnsiTheme="majorHAnsi" w:cstheme="majorHAnsi"/>
          <w:sz w:val="22"/>
          <w:szCs w:val="22"/>
        </w:rPr>
        <w:t>niepodlegających recyklingowi</w:t>
      </w:r>
      <w:r>
        <w:rPr>
          <w:rFonts w:asciiTheme="majorHAnsi" w:hAnsiTheme="majorHAnsi" w:cstheme="majorHAnsi"/>
          <w:sz w:val="22"/>
          <w:szCs w:val="22"/>
        </w:rPr>
        <w:t xml:space="preserve"> lub </w:t>
      </w:r>
      <w:r w:rsidRPr="00034222">
        <w:rPr>
          <w:rFonts w:asciiTheme="majorHAnsi" w:hAnsiTheme="majorHAnsi" w:cstheme="majorHAnsi"/>
          <w:sz w:val="22"/>
          <w:szCs w:val="22"/>
        </w:rPr>
        <w:t>korzystanie z materiałów podlegających recyklingowi</w:t>
      </w:r>
    </w:p>
    <w:p w14:paraId="23A5CE83" w14:textId="19BCF9F8" w:rsidR="00C12A7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</w:t>
      </w:r>
      <w:r w:rsidRPr="00034222">
        <w:rPr>
          <w:rFonts w:asciiTheme="majorHAnsi" w:hAnsiTheme="majorHAnsi" w:cstheme="majorHAnsi"/>
          <w:sz w:val="22"/>
          <w:szCs w:val="22"/>
        </w:rPr>
        <w:t>opakowań wielokrotnego użytku</w:t>
      </w:r>
      <w:r>
        <w:rPr>
          <w:rFonts w:asciiTheme="majorHAnsi" w:hAnsiTheme="majorHAnsi" w:cstheme="majorHAnsi"/>
          <w:sz w:val="22"/>
          <w:szCs w:val="22"/>
        </w:rPr>
        <w:t>;</w:t>
      </w:r>
    </w:p>
    <w:p w14:paraId="323CF8FA" w14:textId="7FB5CD49" w:rsidR="007E011E" w:rsidRPr="00D0330C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systemu </w:t>
      </w:r>
      <w:r w:rsidRPr="00034222">
        <w:rPr>
          <w:rFonts w:asciiTheme="majorHAnsi" w:hAnsiTheme="majorHAnsi" w:cstheme="majorHAnsi"/>
          <w:sz w:val="22"/>
          <w:szCs w:val="22"/>
        </w:rPr>
        <w:t>ograniczani</w:t>
      </w:r>
      <w:r>
        <w:rPr>
          <w:rFonts w:asciiTheme="majorHAnsi" w:hAnsiTheme="majorHAnsi" w:cstheme="majorHAnsi"/>
          <w:sz w:val="22"/>
          <w:szCs w:val="22"/>
        </w:rPr>
        <w:t>a</w:t>
      </w:r>
      <w:r w:rsidRPr="00034222">
        <w:rPr>
          <w:rFonts w:asciiTheme="majorHAnsi" w:hAnsiTheme="majorHAnsi" w:cstheme="majorHAnsi"/>
          <w:sz w:val="22"/>
          <w:szCs w:val="22"/>
        </w:rPr>
        <w:t xml:space="preserve"> wielkości paczek dla efektywniejszego transport oraz przechowywania</w:t>
      </w:r>
      <w:r w:rsidRPr="00C12A7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828612A" w14:textId="73383D04" w:rsidR="007E011E" w:rsidRPr="00D0330C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wprowadzeni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D0330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1B416F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D0330C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25656B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D0330C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D6B1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D6B1B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FFA2158" w:rsidR="00E64521" w:rsidRPr="005D6B1B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C435F">
        <w:rPr>
          <w:rFonts w:asciiTheme="majorHAnsi" w:hAnsiTheme="majorHAnsi" w:cstheme="majorHAnsi"/>
          <w:color w:val="auto"/>
          <w:sz w:val="22"/>
          <w:szCs w:val="22"/>
        </w:rPr>
        <w:t xml:space="preserve">14 </w:t>
      </w:r>
      <w:r w:rsidR="008647BE" w:rsidRPr="005D6B1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D6B1B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D5C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D6B1B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72872" w14:textId="77777777" w:rsidR="008A1240" w:rsidRDefault="008A1240">
      <w:r>
        <w:separator/>
      </w:r>
    </w:p>
  </w:endnote>
  <w:endnote w:type="continuationSeparator" w:id="0">
    <w:p w14:paraId="405312C4" w14:textId="77777777" w:rsidR="008A1240" w:rsidRDefault="008A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D4842" w14:textId="77777777" w:rsidR="008A1240" w:rsidRDefault="008A1240">
      <w:r>
        <w:separator/>
      </w:r>
    </w:p>
  </w:footnote>
  <w:footnote w:type="continuationSeparator" w:id="0">
    <w:p w14:paraId="29F8D109" w14:textId="77777777" w:rsidR="008A1240" w:rsidRDefault="008A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54780">
    <w:abstractNumId w:val="7"/>
  </w:num>
  <w:num w:numId="2" w16cid:durableId="1566257742">
    <w:abstractNumId w:val="0"/>
  </w:num>
  <w:num w:numId="3" w16cid:durableId="1724327193">
    <w:abstractNumId w:val="8"/>
  </w:num>
  <w:num w:numId="4" w16cid:durableId="511795068">
    <w:abstractNumId w:val="11"/>
  </w:num>
  <w:num w:numId="5" w16cid:durableId="1437795841">
    <w:abstractNumId w:val="14"/>
  </w:num>
  <w:num w:numId="6" w16cid:durableId="210268710">
    <w:abstractNumId w:val="4"/>
  </w:num>
  <w:num w:numId="7" w16cid:durableId="1863396375">
    <w:abstractNumId w:val="15"/>
  </w:num>
  <w:num w:numId="8" w16cid:durableId="2130706653">
    <w:abstractNumId w:val="9"/>
  </w:num>
  <w:num w:numId="9" w16cid:durableId="1418863649">
    <w:abstractNumId w:val="16"/>
  </w:num>
  <w:num w:numId="10" w16cid:durableId="877546801">
    <w:abstractNumId w:val="2"/>
  </w:num>
  <w:num w:numId="11" w16cid:durableId="1151098395">
    <w:abstractNumId w:val="6"/>
  </w:num>
  <w:num w:numId="12" w16cid:durableId="1224409670">
    <w:abstractNumId w:val="10"/>
  </w:num>
  <w:num w:numId="13" w16cid:durableId="1136415711">
    <w:abstractNumId w:val="12"/>
  </w:num>
  <w:num w:numId="14" w16cid:durableId="1093625947">
    <w:abstractNumId w:val="5"/>
  </w:num>
  <w:num w:numId="15" w16cid:durableId="573048760">
    <w:abstractNumId w:val="1"/>
  </w:num>
  <w:num w:numId="16" w16cid:durableId="1567179177">
    <w:abstractNumId w:val="13"/>
  </w:num>
  <w:num w:numId="17" w16cid:durableId="102844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35F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0203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240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1010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3BCD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Magdalena Flis</cp:lastModifiedBy>
  <cp:revision>2</cp:revision>
  <cp:lastPrinted>2024-12-02T17:27:00Z</cp:lastPrinted>
  <dcterms:created xsi:type="dcterms:W3CDTF">2026-05-27T09:55:00Z</dcterms:created>
  <dcterms:modified xsi:type="dcterms:W3CDTF">2026-05-27T09:55:00Z</dcterms:modified>
</cp:coreProperties>
</file>